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416E4" w14:textId="77777777" w:rsidR="00D619FD" w:rsidRDefault="00D619FD" w:rsidP="00D619FD">
      <w:pPr>
        <w:jc w:val="center"/>
        <w:rPr>
          <w:b/>
          <w:u w:val="single"/>
        </w:rPr>
      </w:pPr>
      <w:r w:rsidRPr="00EB7840">
        <w:rPr>
          <w:b/>
          <w:u w:val="single"/>
        </w:rPr>
        <w:t>AGENDA</w:t>
      </w:r>
    </w:p>
    <w:p w14:paraId="67BF0729" w14:textId="77777777" w:rsidR="00D619FD" w:rsidRPr="00EB7840" w:rsidRDefault="00D619FD" w:rsidP="00D619FD">
      <w:pPr>
        <w:jc w:val="center"/>
        <w:rPr>
          <w:b/>
          <w:u w:val="single"/>
        </w:rPr>
      </w:pPr>
    </w:p>
    <w:p w14:paraId="2682A409" w14:textId="6A08B2DC" w:rsidR="00D619FD" w:rsidRDefault="00D619FD" w:rsidP="00D619FD">
      <w:pPr>
        <w:jc w:val="center"/>
        <w:rPr>
          <w:b/>
          <w:u w:val="single"/>
        </w:rPr>
      </w:pPr>
      <w:r w:rsidRPr="00EB7840">
        <w:rPr>
          <w:b/>
          <w:u w:val="single"/>
        </w:rPr>
        <w:t xml:space="preserve">OCDA </w:t>
      </w:r>
      <w:r>
        <w:rPr>
          <w:b/>
          <w:u w:val="single"/>
        </w:rPr>
        <w:t>4</w:t>
      </w:r>
      <w:r w:rsidRPr="00D619FD">
        <w:rPr>
          <w:b/>
          <w:u w:val="single"/>
          <w:vertAlign w:val="superscript"/>
        </w:rPr>
        <w:t>th</w:t>
      </w:r>
      <w:r>
        <w:rPr>
          <w:b/>
          <w:u w:val="single"/>
        </w:rPr>
        <w:t xml:space="preserve"> Quarter </w:t>
      </w:r>
      <w:r w:rsidRPr="00EB7840">
        <w:rPr>
          <w:b/>
          <w:u w:val="single"/>
        </w:rPr>
        <w:t>Attorney Networking</w:t>
      </w:r>
    </w:p>
    <w:p w14:paraId="471A7F93" w14:textId="462DF637" w:rsidR="00D619FD" w:rsidRDefault="00D619FD" w:rsidP="00D619FD">
      <w:pPr>
        <w:jc w:val="center"/>
        <w:rPr>
          <w:b/>
        </w:rPr>
      </w:pPr>
      <w:r>
        <w:rPr>
          <w:b/>
        </w:rPr>
        <w:t>October 2</w:t>
      </w:r>
      <w:r w:rsidR="00A25947">
        <w:rPr>
          <w:b/>
        </w:rPr>
        <w:t>6</w:t>
      </w:r>
      <w:r>
        <w:rPr>
          <w:b/>
        </w:rPr>
        <w:t>, 201</w:t>
      </w:r>
      <w:r w:rsidR="00A25947">
        <w:rPr>
          <w:b/>
        </w:rPr>
        <w:t>8</w:t>
      </w:r>
      <w:r>
        <w:rPr>
          <w:b/>
        </w:rPr>
        <w:t xml:space="preserve"> Cincinnati District @ Montgomery</w:t>
      </w:r>
      <w:r w:rsidRPr="00B92E7F">
        <w:rPr>
          <w:b/>
        </w:rPr>
        <w:t xml:space="preserve"> County</w:t>
      </w:r>
    </w:p>
    <w:p w14:paraId="5E9CFEFF" w14:textId="73AFFA6E" w:rsidR="00D619FD" w:rsidRDefault="00D619FD" w:rsidP="00D619FD">
      <w:pPr>
        <w:jc w:val="center"/>
        <w:rPr>
          <w:b/>
        </w:rPr>
      </w:pPr>
      <w:r>
        <w:rPr>
          <w:b/>
        </w:rPr>
        <w:t xml:space="preserve">November </w:t>
      </w:r>
      <w:r w:rsidR="00A25947">
        <w:rPr>
          <w:b/>
        </w:rPr>
        <w:t>2</w:t>
      </w:r>
      <w:r>
        <w:rPr>
          <w:b/>
        </w:rPr>
        <w:t>, 201</w:t>
      </w:r>
      <w:r w:rsidR="00A25947">
        <w:rPr>
          <w:b/>
        </w:rPr>
        <w:t>8</w:t>
      </w:r>
      <w:r>
        <w:rPr>
          <w:b/>
        </w:rPr>
        <w:t xml:space="preserve"> </w:t>
      </w:r>
      <w:r w:rsidRPr="00B92E7F">
        <w:rPr>
          <w:b/>
        </w:rPr>
        <w:t>Canton/Cleveland District @</w:t>
      </w:r>
      <w:r>
        <w:rPr>
          <w:b/>
        </w:rPr>
        <w:t xml:space="preserve"> Summit</w:t>
      </w:r>
      <w:r w:rsidRPr="00B92E7F">
        <w:rPr>
          <w:b/>
        </w:rPr>
        <w:t xml:space="preserve"> County</w:t>
      </w:r>
    </w:p>
    <w:p w14:paraId="47EF593F" w14:textId="1F554B2D" w:rsidR="00D619FD" w:rsidRPr="00B92E7F" w:rsidRDefault="00D619FD" w:rsidP="00D619FD">
      <w:pPr>
        <w:jc w:val="center"/>
        <w:rPr>
          <w:b/>
        </w:rPr>
      </w:pPr>
      <w:r>
        <w:rPr>
          <w:b/>
        </w:rPr>
        <w:t xml:space="preserve">November </w:t>
      </w:r>
      <w:r w:rsidR="00A25947">
        <w:rPr>
          <w:b/>
        </w:rPr>
        <w:t>8</w:t>
      </w:r>
      <w:r>
        <w:rPr>
          <w:b/>
        </w:rPr>
        <w:t>, 201</w:t>
      </w:r>
      <w:r w:rsidR="00A25947">
        <w:rPr>
          <w:b/>
        </w:rPr>
        <w:t>8</w:t>
      </w:r>
      <w:r>
        <w:rPr>
          <w:b/>
        </w:rPr>
        <w:t xml:space="preserve"> </w:t>
      </w:r>
      <w:r w:rsidRPr="00B92E7F">
        <w:rPr>
          <w:b/>
        </w:rPr>
        <w:t>Toledo</w:t>
      </w:r>
      <w:r>
        <w:rPr>
          <w:b/>
        </w:rPr>
        <w:t xml:space="preserve"> District @ </w:t>
      </w:r>
      <w:r w:rsidR="00A25947">
        <w:rPr>
          <w:b/>
        </w:rPr>
        <w:t xml:space="preserve">Hancock </w:t>
      </w:r>
      <w:r w:rsidRPr="00B92E7F">
        <w:rPr>
          <w:b/>
        </w:rPr>
        <w:t>County</w:t>
      </w:r>
    </w:p>
    <w:p w14:paraId="443FB335" w14:textId="534633C8" w:rsidR="00D619FD" w:rsidRPr="00B92E7F" w:rsidRDefault="00D619FD" w:rsidP="00D619FD">
      <w:pPr>
        <w:jc w:val="center"/>
        <w:rPr>
          <w:b/>
        </w:rPr>
      </w:pPr>
      <w:r>
        <w:rPr>
          <w:b/>
        </w:rPr>
        <w:t xml:space="preserve">November </w:t>
      </w:r>
      <w:r w:rsidR="00A25947">
        <w:rPr>
          <w:b/>
        </w:rPr>
        <w:t>8</w:t>
      </w:r>
      <w:r>
        <w:rPr>
          <w:b/>
        </w:rPr>
        <w:t>, 201</w:t>
      </w:r>
      <w:r w:rsidR="00A25947">
        <w:rPr>
          <w:b/>
        </w:rPr>
        <w:t>8</w:t>
      </w:r>
      <w:r>
        <w:rPr>
          <w:b/>
        </w:rPr>
        <w:t xml:space="preserve"> </w:t>
      </w:r>
      <w:r w:rsidRPr="00B92E7F">
        <w:rPr>
          <w:b/>
        </w:rPr>
        <w:t>Columbus District @</w:t>
      </w:r>
      <w:r>
        <w:rPr>
          <w:b/>
        </w:rPr>
        <w:t xml:space="preserve"> </w:t>
      </w:r>
      <w:r w:rsidRPr="00B92E7F">
        <w:rPr>
          <w:b/>
        </w:rPr>
        <w:t>Fairfield County</w:t>
      </w:r>
    </w:p>
    <w:p w14:paraId="6AC29D54" w14:textId="77777777" w:rsidR="00D619FD" w:rsidRPr="006707D1" w:rsidRDefault="00D619FD" w:rsidP="00D619FD">
      <w:pPr>
        <w:jc w:val="center"/>
        <w:rPr>
          <w:b/>
          <w:u w:val="single"/>
        </w:rPr>
      </w:pPr>
    </w:p>
    <w:p w14:paraId="205FE98C" w14:textId="1E678FE1" w:rsidR="00D619FD" w:rsidRDefault="00D619FD" w:rsidP="00D619FD">
      <w:pPr>
        <w:autoSpaceDE w:val="0"/>
        <w:autoSpaceDN w:val="0"/>
        <w:adjustRightInd w:val="0"/>
        <w:rPr>
          <w:b/>
        </w:rPr>
      </w:pPr>
      <w:r w:rsidRPr="006E05CC">
        <w:rPr>
          <w:b/>
        </w:rPr>
        <w:t>10:00am-12:</w:t>
      </w:r>
      <w:r w:rsidR="00A25947">
        <w:rPr>
          <w:b/>
        </w:rPr>
        <w:t>00</w:t>
      </w:r>
      <w:r w:rsidRPr="006E05CC">
        <w:rPr>
          <w:b/>
        </w:rPr>
        <w:t>pm</w:t>
      </w:r>
      <w:r w:rsidRPr="006E05CC">
        <w:rPr>
          <w:b/>
        </w:rPr>
        <w:tab/>
      </w:r>
      <w:r w:rsidRPr="006E05CC">
        <w:rPr>
          <w:b/>
        </w:rPr>
        <w:tab/>
      </w:r>
      <w:r w:rsidR="00A25947">
        <w:rPr>
          <w:b/>
        </w:rPr>
        <w:t>HB366 - Modernization of Ohio’s Child Support Guidelines</w:t>
      </w:r>
    </w:p>
    <w:p w14:paraId="3F04F8BE" w14:textId="77777777" w:rsidR="00A25947" w:rsidRDefault="00A25947" w:rsidP="00D619FD">
      <w:pPr>
        <w:autoSpaceDE w:val="0"/>
        <w:autoSpaceDN w:val="0"/>
        <w:adjustRightInd w:val="0"/>
        <w:rPr>
          <w:b/>
        </w:rPr>
      </w:pPr>
      <w:r>
        <w:rPr>
          <w:b/>
        </w:rPr>
        <w:tab/>
      </w:r>
      <w:r>
        <w:rPr>
          <w:b/>
        </w:rPr>
        <w:tab/>
      </w:r>
      <w:r>
        <w:rPr>
          <w:b/>
        </w:rPr>
        <w:tab/>
      </w:r>
      <w:r>
        <w:rPr>
          <w:b/>
        </w:rPr>
        <w:tab/>
      </w:r>
    </w:p>
    <w:p w14:paraId="6BBD968C" w14:textId="413406A5" w:rsidR="00A25947" w:rsidRPr="00A25947" w:rsidRDefault="00A25947" w:rsidP="00A25947">
      <w:pPr>
        <w:autoSpaceDE w:val="0"/>
        <w:autoSpaceDN w:val="0"/>
        <w:adjustRightInd w:val="0"/>
        <w:ind w:left="2880"/>
      </w:pPr>
      <w:r>
        <w:t>After 26 years, Ohio’s 132</w:t>
      </w:r>
      <w:r w:rsidRPr="00A25947">
        <w:rPr>
          <w:vertAlign w:val="superscript"/>
        </w:rPr>
        <w:t>nd</w:t>
      </w:r>
      <w:r>
        <w:t xml:space="preserve"> General Assembly has voted to pass   HB366 which updates Ohio’s Child Support Guidelines.  This training will cover the effective date, as well as substantive changes to the guidelines calculation, including changes to the economic tables, medical support, multiple families, credit for childcare expenses, parenting time adjustments, and more!</w:t>
      </w:r>
      <w:bookmarkStart w:id="0" w:name="_GoBack"/>
      <w:bookmarkEnd w:id="0"/>
    </w:p>
    <w:p w14:paraId="1A8F5BA8" w14:textId="77777777" w:rsidR="00D619FD" w:rsidRPr="006E05CC" w:rsidRDefault="00D619FD" w:rsidP="00D619FD">
      <w:pPr>
        <w:autoSpaceDE w:val="0"/>
        <w:autoSpaceDN w:val="0"/>
        <w:adjustRightInd w:val="0"/>
        <w:ind w:left="2880"/>
      </w:pPr>
      <w:r w:rsidRPr="006E05CC">
        <w:t xml:space="preserve"> </w:t>
      </w:r>
    </w:p>
    <w:p w14:paraId="08BBED90" w14:textId="77777777" w:rsidR="00D619FD" w:rsidRPr="006E05CC" w:rsidRDefault="00D619FD" w:rsidP="00D619FD">
      <w:pPr>
        <w:autoSpaceDE w:val="0"/>
        <w:autoSpaceDN w:val="0"/>
        <w:adjustRightInd w:val="0"/>
        <w:ind w:left="2880"/>
      </w:pPr>
    </w:p>
    <w:p w14:paraId="2C956343" w14:textId="77777777" w:rsidR="00D619FD" w:rsidRPr="006E05CC" w:rsidRDefault="00D619FD" w:rsidP="00D619FD">
      <w:pPr>
        <w:autoSpaceDE w:val="0"/>
        <w:autoSpaceDN w:val="0"/>
        <w:adjustRightInd w:val="0"/>
      </w:pPr>
      <w:r w:rsidRPr="006E05CC">
        <w:t>Lunch on your own</w:t>
      </w:r>
    </w:p>
    <w:p w14:paraId="7A0DD2C9" w14:textId="77777777" w:rsidR="00D619FD" w:rsidRPr="006E05CC" w:rsidRDefault="00D619FD" w:rsidP="00D619FD">
      <w:pPr>
        <w:autoSpaceDE w:val="0"/>
        <w:autoSpaceDN w:val="0"/>
        <w:adjustRightInd w:val="0"/>
      </w:pPr>
    </w:p>
    <w:p w14:paraId="7F5C53DD" w14:textId="77777777" w:rsidR="00D619FD" w:rsidRPr="006E05CC" w:rsidRDefault="00D619FD" w:rsidP="00D619FD">
      <w:pPr>
        <w:autoSpaceDE w:val="0"/>
        <w:autoSpaceDN w:val="0"/>
        <w:adjustRightInd w:val="0"/>
      </w:pPr>
    </w:p>
    <w:p w14:paraId="140A4664" w14:textId="77777777" w:rsidR="00D619FD" w:rsidRPr="006E05CC" w:rsidRDefault="00D619FD" w:rsidP="00D619FD">
      <w:pPr>
        <w:autoSpaceDE w:val="0"/>
        <w:autoSpaceDN w:val="0"/>
        <w:adjustRightInd w:val="0"/>
      </w:pPr>
      <w:r w:rsidRPr="006E05CC">
        <w:t>Afternoon</w:t>
      </w:r>
      <w:r w:rsidRPr="006E05CC">
        <w:tab/>
      </w:r>
      <w:r w:rsidRPr="006E05CC">
        <w:tab/>
      </w:r>
      <w:r w:rsidRPr="006E05CC">
        <w:tab/>
        <w:t>Roundtable of issues</w:t>
      </w:r>
    </w:p>
    <w:p w14:paraId="693B1C9A" w14:textId="77777777" w:rsidR="00D619FD" w:rsidRPr="006E05CC" w:rsidRDefault="00D619FD" w:rsidP="00D619FD"/>
    <w:p w14:paraId="3793CDCB" w14:textId="77777777" w:rsidR="0035026C" w:rsidRDefault="0035026C"/>
    <w:sectPr w:rsidR="003502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FD"/>
    <w:rsid w:val="0035026C"/>
    <w:rsid w:val="00885450"/>
    <w:rsid w:val="00A25947"/>
    <w:rsid w:val="00C01949"/>
    <w:rsid w:val="00D619FD"/>
    <w:rsid w:val="00EE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5325"/>
  <w15:chartTrackingRefBased/>
  <w15:docId w15:val="{2F088C92-6177-49EA-B264-868AEDDB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 Levering-White</dc:creator>
  <cp:keywords/>
  <dc:description/>
  <cp:lastModifiedBy>Ryann Levering-White</cp:lastModifiedBy>
  <cp:revision>2</cp:revision>
  <dcterms:created xsi:type="dcterms:W3CDTF">2018-06-20T15:21:00Z</dcterms:created>
  <dcterms:modified xsi:type="dcterms:W3CDTF">2018-06-20T15:30:00Z</dcterms:modified>
</cp:coreProperties>
</file>